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A560A" w14:textId="68D0D9DE" w:rsidR="006C5995" w:rsidRPr="00080751" w:rsidRDefault="006C5995" w:rsidP="00080751">
      <w:pPr>
        <w:ind w:firstLine="0"/>
        <w:jc w:val="left"/>
        <w:rPr>
          <w:rFonts w:ascii="Times New Roman" w:hAnsi="Times New Roman" w:cs="Times New Roman"/>
          <w:sz w:val="24"/>
          <w:szCs w:val="24"/>
        </w:rPr>
      </w:pPr>
    </w:p>
    <w:p w14:paraId="2F42F609" w14:textId="36E58FB0" w:rsidR="00080751" w:rsidRPr="00080751" w:rsidRDefault="00080751" w:rsidP="00080751">
      <w:pPr>
        <w:ind w:firstLine="0"/>
        <w:jc w:val="left"/>
        <w:rPr>
          <w:rFonts w:ascii="Times New Roman" w:hAnsi="Times New Roman" w:cs="Times New Roman"/>
          <w:sz w:val="24"/>
          <w:szCs w:val="24"/>
        </w:rPr>
      </w:pPr>
    </w:p>
    <w:p w14:paraId="1FC6134E" w14:textId="0CDF4BF0" w:rsidR="00080751" w:rsidRPr="00080751" w:rsidRDefault="00080751" w:rsidP="00080751">
      <w:pPr>
        <w:ind w:firstLine="0"/>
        <w:jc w:val="center"/>
        <w:rPr>
          <w:rFonts w:ascii="Times New Roman" w:hAnsi="Times New Roman" w:cs="Times New Roman"/>
          <w:sz w:val="24"/>
          <w:szCs w:val="24"/>
        </w:rPr>
      </w:pPr>
    </w:p>
    <w:p w14:paraId="60B67570" w14:textId="1793687E" w:rsidR="003652DD" w:rsidRDefault="003652DD" w:rsidP="003652DD">
      <w:pPr>
        <w:ind w:firstLine="0"/>
        <w:jc w:val="center"/>
        <w:rPr>
          <w:rFonts w:ascii="Times New Roman" w:hAnsi="Times New Roman" w:cs="Times New Roman"/>
          <w:sz w:val="24"/>
          <w:szCs w:val="24"/>
        </w:rPr>
      </w:pPr>
      <w:r>
        <w:rPr>
          <w:rFonts w:ascii="Times New Roman" w:hAnsi="Times New Roman" w:cs="Times New Roman"/>
          <w:sz w:val="24"/>
          <w:szCs w:val="24"/>
        </w:rPr>
        <w:t>May 29, 2021</w:t>
      </w:r>
    </w:p>
    <w:p w14:paraId="0D1C6E1D" w14:textId="77777777" w:rsidR="003652DD" w:rsidRDefault="003652DD" w:rsidP="003652DD">
      <w:pPr>
        <w:ind w:firstLine="0"/>
        <w:jc w:val="center"/>
        <w:rPr>
          <w:rFonts w:ascii="Times New Roman" w:hAnsi="Times New Roman" w:cs="Times New Roman"/>
          <w:sz w:val="24"/>
          <w:szCs w:val="24"/>
        </w:rPr>
      </w:pPr>
    </w:p>
    <w:p w14:paraId="4F1FD19B" w14:textId="77777777" w:rsidR="002620B2" w:rsidRDefault="00CB1EAA">
      <w:pPr>
        <w:rPr>
          <w:rFonts w:ascii="Times New Roman" w:hAnsi="Times New Roman" w:cs="Times New Roman"/>
          <w:sz w:val="24"/>
          <w:szCs w:val="24"/>
        </w:rPr>
      </w:pPr>
      <w:r>
        <w:rPr>
          <w:rFonts w:ascii="Times New Roman" w:hAnsi="Times New Roman" w:cs="Times New Roman"/>
          <w:sz w:val="24"/>
          <w:szCs w:val="24"/>
        </w:rPr>
        <w:br w:type="page"/>
      </w:r>
    </w:p>
    <w:p w14:paraId="3774E3FF" w14:textId="27359EF5" w:rsidR="00CD5473" w:rsidRDefault="00CB1EAA" w:rsidP="00E94A28">
      <w:pPr>
        <w:ind w:firstLine="0"/>
        <w:jc w:val="left"/>
        <w:rPr>
          <w:rFonts w:ascii="Times New Roman" w:hAnsi="Times New Roman" w:cs="Times New Roman"/>
          <w:sz w:val="24"/>
          <w:szCs w:val="24"/>
        </w:rPr>
      </w:pPr>
      <w:r>
        <w:rPr>
          <w:rFonts w:ascii="Times New Roman" w:hAnsi="Times New Roman" w:cs="Times New Roman"/>
          <w:sz w:val="24"/>
          <w:szCs w:val="24"/>
        </w:rPr>
        <w:lastRenderedPageBreak/>
        <w:t xml:space="preserve">Telehealth is one of the technologies found in the hospital I work for. Through technology, healthcare providers attend to their patients when </w:t>
      </w:r>
      <w:r w:rsidR="0083485D">
        <w:rPr>
          <w:rFonts w:ascii="Times New Roman" w:hAnsi="Times New Roman" w:cs="Times New Roman"/>
          <w:sz w:val="24"/>
          <w:szCs w:val="24"/>
        </w:rPr>
        <w:t xml:space="preserve">they can't get close to each other physically. The technology is necessitated by the use of a phone and laptops that can easily access the internet. Some of the </w:t>
      </w:r>
      <w:r w:rsidR="0066410C">
        <w:rPr>
          <w:rFonts w:ascii="Times New Roman" w:hAnsi="Times New Roman" w:cs="Times New Roman"/>
          <w:sz w:val="24"/>
          <w:szCs w:val="24"/>
        </w:rPr>
        <w:t>doctor's services with the patients using the</w:t>
      </w:r>
      <w:r w:rsidR="0083485D">
        <w:rPr>
          <w:rFonts w:ascii="Times New Roman" w:hAnsi="Times New Roman" w:cs="Times New Roman"/>
          <w:sz w:val="24"/>
          <w:szCs w:val="24"/>
        </w:rPr>
        <w:t xml:space="preserve"> technology include a prescription to the patients, follow-up after surgical procedures, </w:t>
      </w:r>
      <w:r w:rsidR="0066410C">
        <w:rPr>
          <w:rFonts w:ascii="Times New Roman" w:hAnsi="Times New Roman" w:cs="Times New Roman"/>
          <w:sz w:val="24"/>
          <w:szCs w:val="24"/>
        </w:rPr>
        <w:t xml:space="preserve">lab tests, and issues that require urgent care, such as stomach pains and cold. </w:t>
      </w:r>
    </w:p>
    <w:p w14:paraId="68DFE557" w14:textId="3BC1D3A0" w:rsidR="00A26D61" w:rsidRPr="00D814CF" w:rsidRDefault="00CB1EAA" w:rsidP="00D814CF">
      <w:pPr>
        <w:ind w:firstLine="0"/>
        <w:jc w:val="center"/>
        <w:rPr>
          <w:rFonts w:ascii="Times New Roman" w:hAnsi="Times New Roman" w:cs="Times New Roman"/>
          <w:b/>
          <w:bCs/>
          <w:sz w:val="24"/>
          <w:szCs w:val="24"/>
        </w:rPr>
      </w:pPr>
      <w:r w:rsidRPr="00D814CF">
        <w:rPr>
          <w:rFonts w:ascii="Times New Roman" w:hAnsi="Times New Roman" w:cs="Times New Roman"/>
          <w:b/>
          <w:bCs/>
          <w:sz w:val="24"/>
          <w:szCs w:val="24"/>
        </w:rPr>
        <w:t>Tools that Facilitate Telehealth Technology</w:t>
      </w:r>
    </w:p>
    <w:p w14:paraId="289D4FAA" w14:textId="5FB9349F" w:rsidR="00D814CF" w:rsidRDefault="00CB1EAA" w:rsidP="00D814CF">
      <w:pPr>
        <w:jc w:val="left"/>
        <w:rPr>
          <w:rFonts w:ascii="Times New Roman" w:hAnsi="Times New Roman" w:cs="Times New Roman"/>
          <w:sz w:val="24"/>
          <w:szCs w:val="24"/>
        </w:rPr>
      </w:pPr>
      <w:r>
        <w:rPr>
          <w:rFonts w:ascii="Times New Roman" w:hAnsi="Times New Roman" w:cs="Times New Roman"/>
          <w:sz w:val="24"/>
          <w:szCs w:val="24"/>
        </w:rPr>
        <w:t>One</w:t>
      </w:r>
      <w:r w:rsidR="0066410C">
        <w:rPr>
          <w:rFonts w:ascii="Times New Roman" w:hAnsi="Times New Roman" w:cs="Times New Roman"/>
          <w:sz w:val="24"/>
          <w:szCs w:val="24"/>
        </w:rPr>
        <w:t xml:space="preserve"> of the tools used in healthcare techn</w:t>
      </w:r>
      <w:r>
        <w:rPr>
          <w:rFonts w:ascii="Times New Roman" w:hAnsi="Times New Roman" w:cs="Times New Roman"/>
          <w:sz w:val="24"/>
          <w:szCs w:val="24"/>
        </w:rPr>
        <w:t>ology is the virtual stethoscope that helps transmit audio from the patient to the doctor. This tool helps in the examination of l</w:t>
      </w:r>
      <w:r w:rsidR="00CB166B">
        <w:rPr>
          <w:rFonts w:ascii="Times New Roman" w:hAnsi="Times New Roman" w:cs="Times New Roman"/>
          <w:sz w:val="24"/>
          <w:szCs w:val="24"/>
        </w:rPr>
        <w:t>u</w:t>
      </w:r>
      <w:r>
        <w:rPr>
          <w:rFonts w:ascii="Times New Roman" w:hAnsi="Times New Roman" w:cs="Times New Roman"/>
          <w:sz w:val="24"/>
          <w:szCs w:val="24"/>
        </w:rPr>
        <w:t xml:space="preserve">ngs, heart, or digestive systems. </w:t>
      </w:r>
      <w:r w:rsidR="00CB166B">
        <w:rPr>
          <w:rFonts w:ascii="Times New Roman" w:hAnsi="Times New Roman" w:cs="Times New Roman"/>
          <w:sz w:val="24"/>
          <w:szCs w:val="24"/>
        </w:rPr>
        <w:t xml:space="preserve">Wireless scale is also another tool that aid in reading the weight of the patient. Through it, the doctor can tell the prescriptions suitable for the patient. Another tool that facilitates healthcare services is thermometers. Patients are given thermometers that they use to record temperatures and send the readings to the </w:t>
      </w:r>
      <w:r w:rsidR="007814B3">
        <w:rPr>
          <w:rFonts w:ascii="Times New Roman" w:hAnsi="Times New Roman" w:cs="Times New Roman"/>
          <w:sz w:val="24"/>
          <w:szCs w:val="24"/>
        </w:rPr>
        <w:t>doctor, who then tracks the patient's health progress. Lastly, telehealth also uses pulse oximeters. These are used to test the level of oxygen for the patients. These have been very helpful, especially during the period of the covid-19 pandemic</w:t>
      </w:r>
      <w:r w:rsidR="002620B2" w:rsidRPr="002620B2">
        <w:rPr>
          <w:rFonts w:ascii="Times New Roman" w:hAnsi="Times New Roman" w:cs="Times New Roman"/>
          <w:sz w:val="24"/>
          <w:szCs w:val="24"/>
        </w:rPr>
        <w:t xml:space="preserve"> </w:t>
      </w:r>
      <w:r w:rsidR="002620B2">
        <w:rPr>
          <w:rFonts w:ascii="Times New Roman" w:hAnsi="Times New Roman" w:cs="Times New Roman"/>
          <w:sz w:val="24"/>
          <w:szCs w:val="24"/>
        </w:rPr>
        <w:t>(</w:t>
      </w:r>
      <w:r w:rsidR="002620B2" w:rsidRPr="002620B2">
        <w:rPr>
          <w:rFonts w:ascii="Times New Roman" w:hAnsi="Times New Roman" w:cs="Times New Roman"/>
          <w:sz w:val="24"/>
          <w:szCs w:val="24"/>
        </w:rPr>
        <w:t>Park,</w:t>
      </w:r>
      <w:r w:rsidR="002620B2">
        <w:rPr>
          <w:rFonts w:ascii="Times New Roman" w:hAnsi="Times New Roman" w:cs="Times New Roman"/>
          <w:sz w:val="24"/>
          <w:szCs w:val="24"/>
        </w:rPr>
        <w:t xml:space="preserve"> </w:t>
      </w:r>
      <w:r w:rsidR="002620B2" w:rsidRPr="002620B2">
        <w:rPr>
          <w:rFonts w:ascii="Times New Roman" w:hAnsi="Times New Roman" w:cs="Times New Roman"/>
          <w:sz w:val="24"/>
          <w:szCs w:val="24"/>
        </w:rPr>
        <w:t>2017)</w:t>
      </w:r>
      <w:r w:rsidR="007814B3">
        <w:rPr>
          <w:rFonts w:ascii="Times New Roman" w:hAnsi="Times New Roman" w:cs="Times New Roman"/>
          <w:sz w:val="24"/>
          <w:szCs w:val="24"/>
        </w:rPr>
        <w:t>.</w:t>
      </w:r>
    </w:p>
    <w:p w14:paraId="009C293A" w14:textId="39CB3FA1" w:rsidR="007814B3" w:rsidRPr="00D814CF" w:rsidRDefault="00CB1EAA" w:rsidP="00D814CF">
      <w:pPr>
        <w:ind w:firstLine="0"/>
        <w:jc w:val="center"/>
        <w:rPr>
          <w:rFonts w:ascii="Times New Roman" w:hAnsi="Times New Roman" w:cs="Times New Roman"/>
          <w:b/>
          <w:bCs/>
          <w:sz w:val="24"/>
          <w:szCs w:val="24"/>
        </w:rPr>
      </w:pPr>
      <w:r w:rsidRPr="00D814CF">
        <w:rPr>
          <w:rFonts w:ascii="Times New Roman" w:hAnsi="Times New Roman" w:cs="Times New Roman"/>
          <w:b/>
          <w:bCs/>
          <w:sz w:val="24"/>
          <w:szCs w:val="24"/>
        </w:rPr>
        <w:t>Users</w:t>
      </w:r>
      <w:r>
        <w:rPr>
          <w:rFonts w:ascii="Times New Roman" w:hAnsi="Times New Roman" w:cs="Times New Roman"/>
          <w:b/>
          <w:bCs/>
          <w:sz w:val="24"/>
          <w:szCs w:val="24"/>
        </w:rPr>
        <w:t xml:space="preserve"> and Beneficiaries</w:t>
      </w:r>
      <w:r w:rsidRPr="00D814CF">
        <w:rPr>
          <w:rFonts w:ascii="Times New Roman" w:hAnsi="Times New Roman" w:cs="Times New Roman"/>
          <w:b/>
          <w:bCs/>
          <w:sz w:val="24"/>
          <w:szCs w:val="24"/>
        </w:rPr>
        <w:t xml:space="preserve"> of Telehealth Technology</w:t>
      </w:r>
    </w:p>
    <w:p w14:paraId="3F943F0F" w14:textId="0D6ABF81" w:rsidR="00903708" w:rsidRDefault="00CB1EAA" w:rsidP="00D814CF">
      <w:pPr>
        <w:jc w:val="left"/>
        <w:rPr>
          <w:rFonts w:ascii="Times New Roman" w:hAnsi="Times New Roman" w:cs="Times New Roman"/>
          <w:sz w:val="24"/>
          <w:szCs w:val="24"/>
        </w:rPr>
      </w:pPr>
      <w:r>
        <w:rPr>
          <w:rFonts w:ascii="Times New Roman" w:hAnsi="Times New Roman" w:cs="Times New Roman"/>
          <w:sz w:val="24"/>
          <w:szCs w:val="24"/>
        </w:rPr>
        <w:t xml:space="preserve">The primary users of telehealth technology are the healthcare providers. The technology has gone a long way in helping them monitor the patients' progress, especially during this period of Covid-19. It had also necessitated the delivery of healthcare services to the patients, especially when the doctors were strictly working from home. The primary </w:t>
      </w:r>
      <w:r w:rsidR="00A175D7">
        <w:rPr>
          <w:rFonts w:ascii="Times New Roman" w:hAnsi="Times New Roman" w:cs="Times New Roman"/>
          <w:sz w:val="24"/>
          <w:szCs w:val="24"/>
        </w:rPr>
        <w:t>beneficiaries</w:t>
      </w:r>
      <w:r>
        <w:rPr>
          <w:rFonts w:ascii="Times New Roman" w:hAnsi="Times New Roman" w:cs="Times New Roman"/>
          <w:sz w:val="24"/>
          <w:szCs w:val="24"/>
        </w:rPr>
        <w:t xml:space="preserve"> of telehealth </w:t>
      </w:r>
      <w:r>
        <w:rPr>
          <w:rFonts w:ascii="Times New Roman" w:hAnsi="Times New Roman" w:cs="Times New Roman"/>
          <w:sz w:val="24"/>
          <w:szCs w:val="24"/>
        </w:rPr>
        <w:lastRenderedPageBreak/>
        <w:t>technology</w:t>
      </w:r>
      <w:r w:rsidR="00A175D7">
        <w:rPr>
          <w:rFonts w:ascii="Times New Roman" w:hAnsi="Times New Roman" w:cs="Times New Roman"/>
          <w:sz w:val="24"/>
          <w:szCs w:val="24"/>
        </w:rPr>
        <w:t xml:space="preserve"> are the patients. Most users of telehealth technology are young people aged between 31 to 40 years. This may be attribu</w:t>
      </w:r>
      <w:r w:rsidR="00BD6C50">
        <w:rPr>
          <w:rFonts w:ascii="Times New Roman" w:hAnsi="Times New Roman" w:cs="Times New Roman"/>
          <w:sz w:val="24"/>
          <w:szCs w:val="24"/>
        </w:rPr>
        <w:t>ted</w:t>
      </w:r>
      <w:r w:rsidR="00A175D7">
        <w:rPr>
          <w:rFonts w:ascii="Times New Roman" w:hAnsi="Times New Roman" w:cs="Times New Roman"/>
          <w:sz w:val="24"/>
          <w:szCs w:val="24"/>
        </w:rPr>
        <w:t xml:space="preserve"> to the</w:t>
      </w:r>
      <w:r w:rsidR="00BD6C50">
        <w:rPr>
          <w:rFonts w:ascii="Times New Roman" w:hAnsi="Times New Roman" w:cs="Times New Roman"/>
          <w:sz w:val="24"/>
          <w:szCs w:val="24"/>
        </w:rPr>
        <w:t>ir</w:t>
      </w:r>
      <w:r w:rsidR="00A175D7">
        <w:rPr>
          <w:rFonts w:ascii="Times New Roman" w:hAnsi="Times New Roman" w:cs="Times New Roman"/>
          <w:sz w:val="24"/>
          <w:szCs w:val="24"/>
        </w:rPr>
        <w:t xml:space="preserve"> </w:t>
      </w:r>
      <w:r w:rsidR="00273F46">
        <w:rPr>
          <w:rFonts w:ascii="Times New Roman" w:hAnsi="Times New Roman" w:cs="Times New Roman"/>
          <w:sz w:val="24"/>
          <w:szCs w:val="24"/>
        </w:rPr>
        <w:t xml:space="preserve">access to the </w:t>
      </w:r>
      <w:r w:rsidR="00D44662">
        <w:rPr>
          <w:rFonts w:ascii="Times New Roman" w:hAnsi="Times New Roman" w:cs="Times New Roman"/>
          <w:sz w:val="24"/>
          <w:szCs w:val="24"/>
        </w:rPr>
        <w:t>electronics.</w:t>
      </w:r>
    </w:p>
    <w:p w14:paraId="5472F74D" w14:textId="4EB6BE56" w:rsidR="00D814CF" w:rsidRPr="00D814CF" w:rsidRDefault="00CB1EAA" w:rsidP="00D814CF">
      <w:pPr>
        <w:ind w:firstLine="0"/>
        <w:jc w:val="center"/>
        <w:rPr>
          <w:rFonts w:ascii="Times New Roman" w:hAnsi="Times New Roman" w:cs="Times New Roman"/>
          <w:b/>
          <w:bCs/>
          <w:sz w:val="24"/>
          <w:szCs w:val="24"/>
        </w:rPr>
      </w:pPr>
      <w:r w:rsidRPr="00D814CF">
        <w:rPr>
          <w:rFonts w:ascii="Times New Roman" w:hAnsi="Times New Roman" w:cs="Times New Roman"/>
          <w:b/>
          <w:bCs/>
          <w:sz w:val="24"/>
          <w:szCs w:val="24"/>
        </w:rPr>
        <w:t xml:space="preserve">The Challenge of Telehealth and how it can be </w:t>
      </w:r>
      <w:proofErr w:type="gramStart"/>
      <w:r w:rsidRPr="00D814CF">
        <w:rPr>
          <w:rFonts w:ascii="Times New Roman" w:hAnsi="Times New Roman" w:cs="Times New Roman"/>
          <w:b/>
          <w:bCs/>
          <w:sz w:val="24"/>
          <w:szCs w:val="24"/>
        </w:rPr>
        <w:t>Resolved</w:t>
      </w:r>
      <w:proofErr w:type="gramEnd"/>
    </w:p>
    <w:p w14:paraId="1F9FF1E8" w14:textId="5E94C94A" w:rsidR="00470811" w:rsidRDefault="00CB1EAA" w:rsidP="00D814CF">
      <w:pPr>
        <w:jc w:val="left"/>
        <w:rPr>
          <w:rFonts w:ascii="Times New Roman" w:hAnsi="Times New Roman" w:cs="Times New Roman"/>
          <w:sz w:val="24"/>
          <w:szCs w:val="24"/>
        </w:rPr>
      </w:pPr>
      <w:r>
        <w:rPr>
          <w:rFonts w:ascii="Times New Roman" w:hAnsi="Times New Roman" w:cs="Times New Roman"/>
          <w:sz w:val="24"/>
          <w:szCs w:val="24"/>
        </w:rPr>
        <w:t>One of the main problem</w:t>
      </w:r>
      <w:r w:rsidR="001A2ECE">
        <w:rPr>
          <w:rFonts w:ascii="Times New Roman" w:hAnsi="Times New Roman" w:cs="Times New Roman"/>
          <w:sz w:val="24"/>
          <w:szCs w:val="24"/>
        </w:rPr>
        <w:t>s</w:t>
      </w:r>
      <w:r>
        <w:rPr>
          <w:rFonts w:ascii="Times New Roman" w:hAnsi="Times New Roman" w:cs="Times New Roman"/>
          <w:sz w:val="24"/>
          <w:szCs w:val="24"/>
        </w:rPr>
        <w:t xml:space="preserve"> that the hospital faces in </w:t>
      </w:r>
      <w:r w:rsidR="001A2ECE">
        <w:rPr>
          <w:rFonts w:ascii="Times New Roman" w:hAnsi="Times New Roman" w:cs="Times New Roman"/>
          <w:sz w:val="24"/>
          <w:szCs w:val="24"/>
        </w:rPr>
        <w:t xml:space="preserve">telehealth technology is the problem of interstate licensure. This is a challenge that people </w:t>
      </w:r>
      <w:r w:rsidR="0098459B">
        <w:rPr>
          <w:rFonts w:ascii="Times New Roman" w:hAnsi="Times New Roman" w:cs="Times New Roman"/>
          <w:sz w:val="24"/>
          <w:szCs w:val="24"/>
        </w:rPr>
        <w:t>are experiencing in the process of discovering the telehealth network. This problem is shared by physicians, patients,</w:t>
      </w:r>
      <w:r>
        <w:rPr>
          <w:rFonts w:ascii="Times New Roman" w:hAnsi="Times New Roman" w:cs="Times New Roman"/>
          <w:sz w:val="24"/>
          <w:szCs w:val="24"/>
        </w:rPr>
        <w:t xml:space="preserve"> and other healthcare professionals. For the effectiveness of telehealth, innovation on the technology should be advanced so that the issue is resolved and necessary measures put in practice</w:t>
      </w:r>
      <w:r w:rsidR="002620B2" w:rsidRPr="002620B2">
        <w:rPr>
          <w:rFonts w:ascii="Times New Roman" w:hAnsi="Times New Roman" w:cs="Times New Roman"/>
          <w:sz w:val="24"/>
          <w:szCs w:val="24"/>
        </w:rPr>
        <w:t xml:space="preserve"> </w:t>
      </w:r>
      <w:r w:rsidR="002620B2">
        <w:rPr>
          <w:rFonts w:ascii="Times New Roman" w:hAnsi="Times New Roman" w:cs="Times New Roman"/>
          <w:sz w:val="24"/>
          <w:szCs w:val="24"/>
        </w:rPr>
        <w:t>(</w:t>
      </w:r>
      <w:r w:rsidR="002620B2" w:rsidRPr="002620B2">
        <w:rPr>
          <w:rFonts w:ascii="Times New Roman" w:hAnsi="Times New Roman" w:cs="Times New Roman"/>
          <w:sz w:val="24"/>
          <w:szCs w:val="24"/>
        </w:rPr>
        <w:t>Bull</w:t>
      </w:r>
      <w:r w:rsidR="002620B2">
        <w:rPr>
          <w:rFonts w:ascii="Times New Roman" w:hAnsi="Times New Roman" w:cs="Times New Roman"/>
          <w:sz w:val="24"/>
          <w:szCs w:val="24"/>
        </w:rPr>
        <w:t xml:space="preserve"> et al., 2017)</w:t>
      </w:r>
      <w:r>
        <w:rPr>
          <w:rFonts w:ascii="Times New Roman" w:hAnsi="Times New Roman" w:cs="Times New Roman"/>
          <w:sz w:val="24"/>
          <w:szCs w:val="24"/>
        </w:rPr>
        <w:t xml:space="preserve">. </w:t>
      </w:r>
    </w:p>
    <w:p w14:paraId="3DA0A0AA" w14:textId="6417A37C" w:rsidR="00D814CF" w:rsidRPr="00D814CF" w:rsidRDefault="00CB1EAA" w:rsidP="00D814CF">
      <w:pPr>
        <w:ind w:firstLine="0"/>
        <w:jc w:val="center"/>
        <w:rPr>
          <w:rFonts w:ascii="Times New Roman" w:hAnsi="Times New Roman" w:cs="Times New Roman"/>
          <w:b/>
          <w:bCs/>
          <w:sz w:val="24"/>
          <w:szCs w:val="24"/>
        </w:rPr>
      </w:pPr>
      <w:r w:rsidRPr="00D814CF">
        <w:rPr>
          <w:rFonts w:ascii="Times New Roman" w:hAnsi="Times New Roman" w:cs="Times New Roman"/>
          <w:b/>
          <w:bCs/>
          <w:sz w:val="24"/>
          <w:szCs w:val="24"/>
        </w:rPr>
        <w:t xml:space="preserve">How </w:t>
      </w:r>
      <w:r>
        <w:rPr>
          <w:rFonts w:ascii="Times New Roman" w:hAnsi="Times New Roman" w:cs="Times New Roman"/>
          <w:b/>
          <w:bCs/>
          <w:sz w:val="24"/>
          <w:szCs w:val="24"/>
        </w:rPr>
        <w:t>t</w:t>
      </w:r>
      <w:r w:rsidRPr="00D814CF">
        <w:rPr>
          <w:rFonts w:ascii="Times New Roman" w:hAnsi="Times New Roman" w:cs="Times New Roman"/>
          <w:b/>
          <w:bCs/>
          <w:sz w:val="24"/>
          <w:szCs w:val="24"/>
        </w:rPr>
        <w:t xml:space="preserve">he Technology </w:t>
      </w:r>
      <w:r>
        <w:rPr>
          <w:rFonts w:ascii="Times New Roman" w:hAnsi="Times New Roman" w:cs="Times New Roman"/>
          <w:b/>
          <w:bCs/>
          <w:sz w:val="24"/>
          <w:szCs w:val="24"/>
        </w:rPr>
        <w:t>i</w:t>
      </w:r>
      <w:r w:rsidRPr="00D814CF">
        <w:rPr>
          <w:rFonts w:ascii="Times New Roman" w:hAnsi="Times New Roman" w:cs="Times New Roman"/>
          <w:b/>
          <w:bCs/>
          <w:sz w:val="24"/>
          <w:szCs w:val="24"/>
        </w:rPr>
        <w:t>s Effectively Used</w:t>
      </w:r>
    </w:p>
    <w:p w14:paraId="28277412" w14:textId="3A8DFAC2" w:rsidR="00A26D61" w:rsidRDefault="00CB1EAA" w:rsidP="00D814CF">
      <w:pPr>
        <w:jc w:val="left"/>
        <w:rPr>
          <w:rFonts w:ascii="Times New Roman" w:hAnsi="Times New Roman" w:cs="Times New Roman"/>
          <w:sz w:val="24"/>
          <w:szCs w:val="24"/>
        </w:rPr>
      </w:pPr>
      <w:r>
        <w:rPr>
          <w:rFonts w:ascii="Times New Roman" w:hAnsi="Times New Roman" w:cs="Times New Roman"/>
          <w:sz w:val="24"/>
          <w:szCs w:val="24"/>
        </w:rPr>
        <w:t xml:space="preserve">There are different ways by which the technology is being utilized effectively in promoting healthcare delivery of services. </w:t>
      </w:r>
      <w:r w:rsidR="00DC24D5">
        <w:rPr>
          <w:rFonts w:ascii="Times New Roman" w:hAnsi="Times New Roman" w:cs="Times New Roman"/>
          <w:sz w:val="24"/>
          <w:szCs w:val="24"/>
        </w:rPr>
        <w:t xml:space="preserve">One such way is the improvement of patient engagement with distant monitoring. </w:t>
      </w:r>
      <w:r>
        <w:rPr>
          <w:rFonts w:ascii="Times New Roman" w:hAnsi="Times New Roman" w:cs="Times New Roman"/>
          <w:sz w:val="24"/>
          <w:szCs w:val="24"/>
        </w:rPr>
        <w:t xml:space="preserve"> </w:t>
      </w:r>
      <w:r w:rsidR="00DC24D5">
        <w:rPr>
          <w:rFonts w:ascii="Times New Roman" w:hAnsi="Times New Roman" w:cs="Times New Roman"/>
          <w:sz w:val="24"/>
          <w:szCs w:val="24"/>
        </w:rPr>
        <w:t xml:space="preserve">With the rise in the cases of chronic diseases, telehealth has necessitated the self-treatment of the patients while at the same time cutting the costs they would otherwise incur in the process. Also, the technology has enhanced the hospital to reach more patients than it used to reach. The increased shortage of physicians has been resolved through the use of telehealth services. New ways of accessing many patients </w:t>
      </w:r>
      <w:r w:rsidR="0020002D">
        <w:rPr>
          <w:rFonts w:ascii="Times New Roman" w:hAnsi="Times New Roman" w:cs="Times New Roman"/>
          <w:sz w:val="24"/>
          <w:szCs w:val="24"/>
        </w:rPr>
        <w:t>have been devised through telehealth</w:t>
      </w:r>
      <w:r w:rsidR="002620B2" w:rsidRPr="002620B2">
        <w:rPr>
          <w:rFonts w:ascii="Times New Roman" w:hAnsi="Times New Roman" w:cs="Times New Roman"/>
          <w:sz w:val="24"/>
          <w:szCs w:val="24"/>
        </w:rPr>
        <w:t xml:space="preserve"> </w:t>
      </w:r>
      <w:r w:rsidR="002620B2">
        <w:rPr>
          <w:rFonts w:ascii="Times New Roman" w:hAnsi="Times New Roman" w:cs="Times New Roman"/>
          <w:sz w:val="24"/>
          <w:szCs w:val="24"/>
        </w:rPr>
        <w:t>(</w:t>
      </w:r>
      <w:r w:rsidR="002620B2" w:rsidRPr="002620B2">
        <w:rPr>
          <w:rFonts w:ascii="Times New Roman" w:hAnsi="Times New Roman" w:cs="Times New Roman"/>
          <w:sz w:val="24"/>
          <w:szCs w:val="24"/>
        </w:rPr>
        <w:t>Tuckson</w:t>
      </w:r>
      <w:r w:rsidR="002620B2">
        <w:rPr>
          <w:rFonts w:ascii="Times New Roman" w:hAnsi="Times New Roman" w:cs="Times New Roman"/>
          <w:sz w:val="24"/>
          <w:szCs w:val="24"/>
        </w:rPr>
        <w:t xml:space="preserve"> et al., </w:t>
      </w:r>
      <w:r w:rsidR="002620B2" w:rsidRPr="002620B2">
        <w:rPr>
          <w:rFonts w:ascii="Times New Roman" w:hAnsi="Times New Roman" w:cs="Times New Roman"/>
          <w:sz w:val="24"/>
          <w:szCs w:val="24"/>
        </w:rPr>
        <w:t>2017)</w:t>
      </w:r>
      <w:r w:rsidR="0020002D">
        <w:rPr>
          <w:rFonts w:ascii="Times New Roman" w:hAnsi="Times New Roman" w:cs="Times New Roman"/>
          <w:sz w:val="24"/>
          <w:szCs w:val="24"/>
        </w:rPr>
        <w:t>.</w:t>
      </w:r>
    </w:p>
    <w:p w14:paraId="192FCDC3" w14:textId="30A38BB6" w:rsidR="002620B2" w:rsidRDefault="00CB1EAA" w:rsidP="002620B2">
      <w:pPr>
        <w:jc w:val="left"/>
        <w:rPr>
          <w:rFonts w:ascii="Times New Roman" w:hAnsi="Times New Roman" w:cs="Times New Roman"/>
          <w:sz w:val="24"/>
          <w:szCs w:val="24"/>
        </w:rPr>
      </w:pPr>
      <w:r>
        <w:rPr>
          <w:rFonts w:ascii="Times New Roman" w:hAnsi="Times New Roman" w:cs="Times New Roman"/>
          <w:sz w:val="24"/>
          <w:szCs w:val="24"/>
        </w:rPr>
        <w:t xml:space="preserve">In conclusion, the adoption of telehealth technology in our organization has promoted the running of daily operations of the hospital. It has enabled healthcare providers to provide healthcare services in the best way possible. </w:t>
      </w:r>
      <w:r w:rsidR="00BD6C50" w:rsidRPr="00BD6C50">
        <w:rPr>
          <w:rFonts w:ascii="Times New Roman" w:hAnsi="Times New Roman" w:cs="Times New Roman"/>
          <w:sz w:val="24"/>
          <w:szCs w:val="24"/>
        </w:rPr>
        <w:t>Patients have greatly benefited t</w:t>
      </w:r>
      <w:r w:rsidR="00BD6C50">
        <w:rPr>
          <w:rFonts w:ascii="Times New Roman" w:hAnsi="Times New Roman" w:cs="Times New Roman"/>
          <w:sz w:val="24"/>
          <w:szCs w:val="24"/>
        </w:rPr>
        <w:t>h</w:t>
      </w:r>
      <w:r w:rsidR="00BD6C50" w:rsidRPr="00BD6C50">
        <w:rPr>
          <w:rFonts w:ascii="Times New Roman" w:hAnsi="Times New Roman" w:cs="Times New Roman"/>
          <w:sz w:val="24"/>
          <w:szCs w:val="24"/>
        </w:rPr>
        <w:t>rough this as they do not have to incur many expenses in accessing medical services.</w:t>
      </w:r>
    </w:p>
    <w:p w14:paraId="0AB72814" w14:textId="5759A4D2" w:rsidR="00273F46" w:rsidRPr="002620B2" w:rsidRDefault="00CB1EAA" w:rsidP="00BD6C50">
      <w:pPr>
        <w:ind w:firstLine="0"/>
        <w:jc w:val="center"/>
        <w:rPr>
          <w:rFonts w:ascii="Times New Roman" w:hAnsi="Times New Roman" w:cs="Times New Roman"/>
          <w:sz w:val="24"/>
          <w:szCs w:val="24"/>
        </w:rPr>
      </w:pPr>
      <w:r>
        <w:rPr>
          <w:rFonts w:ascii="Times New Roman" w:hAnsi="Times New Roman" w:cs="Times New Roman"/>
          <w:sz w:val="24"/>
          <w:szCs w:val="24"/>
        </w:rPr>
        <w:br w:type="page"/>
      </w:r>
      <w:r w:rsidR="00D814CF" w:rsidRPr="00D814CF">
        <w:rPr>
          <w:rFonts w:ascii="Times New Roman" w:hAnsi="Times New Roman" w:cs="Times New Roman"/>
          <w:b/>
          <w:bCs/>
          <w:sz w:val="24"/>
          <w:szCs w:val="24"/>
        </w:rPr>
        <w:lastRenderedPageBreak/>
        <w:t>References</w:t>
      </w:r>
    </w:p>
    <w:p w14:paraId="60BBE53A" w14:textId="0C4ACF0D" w:rsidR="00D814CF" w:rsidRDefault="00CB1EAA" w:rsidP="00BD6C50">
      <w:pPr>
        <w:ind w:left="720" w:hanging="720"/>
        <w:jc w:val="left"/>
        <w:rPr>
          <w:rFonts w:ascii="Times New Roman" w:hAnsi="Times New Roman" w:cs="Times New Roman"/>
          <w:sz w:val="24"/>
          <w:szCs w:val="24"/>
        </w:rPr>
      </w:pPr>
      <w:r w:rsidRPr="00D814CF">
        <w:rPr>
          <w:rFonts w:ascii="Times New Roman" w:hAnsi="Times New Roman" w:cs="Times New Roman"/>
          <w:sz w:val="24"/>
          <w:szCs w:val="24"/>
        </w:rPr>
        <w:t>Bull, T. P., Dewar, A. R., Malvey, D. M., &amp; Szalma, J. L. (201</w:t>
      </w:r>
      <w:r w:rsidR="002620B2">
        <w:rPr>
          <w:rFonts w:ascii="Times New Roman" w:hAnsi="Times New Roman" w:cs="Times New Roman"/>
          <w:sz w:val="24"/>
          <w:szCs w:val="24"/>
        </w:rPr>
        <w:t>7</w:t>
      </w:r>
      <w:r w:rsidRPr="00D814CF">
        <w:rPr>
          <w:rFonts w:ascii="Times New Roman" w:hAnsi="Times New Roman" w:cs="Times New Roman"/>
          <w:sz w:val="24"/>
          <w:szCs w:val="24"/>
        </w:rPr>
        <w:t xml:space="preserve">). </w:t>
      </w:r>
      <w:r w:rsidRPr="00BD6C50">
        <w:rPr>
          <w:rFonts w:ascii="Times New Roman" w:hAnsi="Times New Roman" w:cs="Times New Roman"/>
          <w:i/>
          <w:iCs/>
          <w:sz w:val="24"/>
          <w:szCs w:val="24"/>
        </w:rPr>
        <w:t xml:space="preserve">Considerations </w:t>
      </w:r>
      <w:r w:rsidR="00BD6C50">
        <w:rPr>
          <w:rFonts w:ascii="Times New Roman" w:hAnsi="Times New Roman" w:cs="Times New Roman"/>
          <w:i/>
          <w:iCs/>
          <w:sz w:val="24"/>
          <w:szCs w:val="24"/>
        </w:rPr>
        <w:t>f</w:t>
      </w:r>
      <w:r w:rsidR="00BD6C50" w:rsidRPr="00BD6C50">
        <w:rPr>
          <w:rFonts w:ascii="Times New Roman" w:hAnsi="Times New Roman" w:cs="Times New Roman"/>
          <w:i/>
          <w:iCs/>
          <w:sz w:val="24"/>
          <w:szCs w:val="24"/>
        </w:rPr>
        <w:t xml:space="preserve">or </w:t>
      </w:r>
      <w:r w:rsidR="00BD6C50">
        <w:rPr>
          <w:rFonts w:ascii="Times New Roman" w:hAnsi="Times New Roman" w:cs="Times New Roman"/>
          <w:i/>
          <w:iCs/>
          <w:sz w:val="24"/>
          <w:szCs w:val="24"/>
        </w:rPr>
        <w:t>t</w:t>
      </w:r>
      <w:r w:rsidR="00BD6C50" w:rsidRPr="00BD6C50">
        <w:rPr>
          <w:rFonts w:ascii="Times New Roman" w:hAnsi="Times New Roman" w:cs="Times New Roman"/>
          <w:i/>
          <w:iCs/>
          <w:sz w:val="24"/>
          <w:szCs w:val="24"/>
        </w:rPr>
        <w:t xml:space="preserve">he Telehealth Systems </w:t>
      </w:r>
      <w:r w:rsidR="00BD6C50">
        <w:rPr>
          <w:rFonts w:ascii="Times New Roman" w:hAnsi="Times New Roman" w:cs="Times New Roman"/>
          <w:i/>
          <w:iCs/>
          <w:sz w:val="24"/>
          <w:szCs w:val="24"/>
        </w:rPr>
        <w:t>o</w:t>
      </w:r>
      <w:r w:rsidR="00BD6C50" w:rsidRPr="00BD6C50">
        <w:rPr>
          <w:rFonts w:ascii="Times New Roman" w:hAnsi="Times New Roman" w:cs="Times New Roman"/>
          <w:i/>
          <w:iCs/>
          <w:sz w:val="24"/>
          <w:szCs w:val="24"/>
        </w:rPr>
        <w:t>f Tomorrow</w:t>
      </w:r>
      <w:r w:rsidR="00BD6C50">
        <w:rPr>
          <w:rFonts w:ascii="Times New Roman" w:hAnsi="Times New Roman" w:cs="Times New Roman"/>
          <w:i/>
          <w:iCs/>
          <w:sz w:val="24"/>
          <w:szCs w:val="24"/>
        </w:rPr>
        <w:t xml:space="preserve">. </w:t>
      </w:r>
      <w:r w:rsidRPr="00BD6C50">
        <w:rPr>
          <w:rFonts w:ascii="Times New Roman" w:hAnsi="Times New Roman" w:cs="Times New Roman"/>
          <w:sz w:val="24"/>
          <w:szCs w:val="24"/>
        </w:rPr>
        <w:t>JMIR medical education, 2(2), e5392.</w:t>
      </w:r>
    </w:p>
    <w:p w14:paraId="72589EEA" w14:textId="5CB10380" w:rsidR="00D814CF" w:rsidRPr="00BD6C50" w:rsidRDefault="00CB1EAA" w:rsidP="002620B2">
      <w:pPr>
        <w:ind w:left="720" w:hanging="720"/>
        <w:rPr>
          <w:rFonts w:ascii="Times New Roman" w:hAnsi="Times New Roman" w:cs="Times New Roman"/>
          <w:sz w:val="24"/>
          <w:szCs w:val="24"/>
        </w:rPr>
      </w:pPr>
      <w:r w:rsidRPr="00D814CF">
        <w:rPr>
          <w:rFonts w:ascii="Times New Roman" w:hAnsi="Times New Roman" w:cs="Times New Roman"/>
          <w:sz w:val="24"/>
          <w:szCs w:val="24"/>
        </w:rPr>
        <w:t>Park, E. J. (20</w:t>
      </w:r>
      <w:r w:rsidR="002620B2">
        <w:rPr>
          <w:rFonts w:ascii="Times New Roman" w:hAnsi="Times New Roman" w:cs="Times New Roman"/>
          <w:sz w:val="24"/>
          <w:szCs w:val="24"/>
        </w:rPr>
        <w:t>17</w:t>
      </w:r>
      <w:r w:rsidRPr="00D814CF">
        <w:rPr>
          <w:rFonts w:ascii="Times New Roman" w:hAnsi="Times New Roman" w:cs="Times New Roman"/>
          <w:sz w:val="24"/>
          <w:szCs w:val="24"/>
        </w:rPr>
        <w:t xml:space="preserve">). </w:t>
      </w:r>
      <w:r w:rsidRPr="00BD6C50">
        <w:rPr>
          <w:rFonts w:ascii="Times New Roman" w:hAnsi="Times New Roman" w:cs="Times New Roman"/>
          <w:i/>
          <w:iCs/>
          <w:sz w:val="24"/>
          <w:szCs w:val="24"/>
        </w:rPr>
        <w:t xml:space="preserve">Telehealth </w:t>
      </w:r>
      <w:r w:rsidR="00BD6C50" w:rsidRPr="00BD6C50">
        <w:rPr>
          <w:rFonts w:ascii="Times New Roman" w:hAnsi="Times New Roman" w:cs="Times New Roman"/>
          <w:i/>
          <w:iCs/>
          <w:sz w:val="24"/>
          <w:szCs w:val="24"/>
        </w:rPr>
        <w:t xml:space="preserve">Technology </w:t>
      </w:r>
      <w:r w:rsidR="00BD6C50">
        <w:rPr>
          <w:rFonts w:ascii="Times New Roman" w:hAnsi="Times New Roman" w:cs="Times New Roman"/>
          <w:i/>
          <w:iCs/>
          <w:sz w:val="24"/>
          <w:szCs w:val="24"/>
        </w:rPr>
        <w:t>i</w:t>
      </w:r>
      <w:r w:rsidR="00BD6C50" w:rsidRPr="00BD6C50">
        <w:rPr>
          <w:rFonts w:ascii="Times New Roman" w:hAnsi="Times New Roman" w:cs="Times New Roman"/>
          <w:i/>
          <w:iCs/>
          <w:sz w:val="24"/>
          <w:szCs w:val="24"/>
        </w:rPr>
        <w:t>n Case/Disease Management</w:t>
      </w:r>
      <w:r w:rsidRPr="00D814CF">
        <w:rPr>
          <w:rFonts w:ascii="Times New Roman" w:hAnsi="Times New Roman" w:cs="Times New Roman"/>
          <w:sz w:val="24"/>
          <w:szCs w:val="24"/>
        </w:rPr>
        <w:t>. </w:t>
      </w:r>
      <w:r w:rsidRPr="00BD6C50">
        <w:rPr>
          <w:rFonts w:ascii="Times New Roman" w:hAnsi="Times New Roman" w:cs="Times New Roman"/>
          <w:sz w:val="24"/>
          <w:szCs w:val="24"/>
        </w:rPr>
        <w:t>Professional Case Management, 11(3), 175-182.</w:t>
      </w:r>
    </w:p>
    <w:p w14:paraId="0860F448" w14:textId="0787ED4E" w:rsidR="00D814CF" w:rsidRPr="00BD6C50" w:rsidRDefault="00CB1EAA" w:rsidP="002620B2">
      <w:pPr>
        <w:ind w:left="720" w:hanging="720"/>
        <w:rPr>
          <w:rFonts w:ascii="Times New Roman" w:hAnsi="Times New Roman" w:cs="Times New Roman"/>
          <w:sz w:val="24"/>
          <w:szCs w:val="24"/>
        </w:rPr>
      </w:pPr>
      <w:r w:rsidRPr="00D814CF">
        <w:rPr>
          <w:rFonts w:ascii="Times New Roman" w:hAnsi="Times New Roman" w:cs="Times New Roman"/>
          <w:sz w:val="24"/>
          <w:szCs w:val="24"/>
        </w:rPr>
        <w:t xml:space="preserve">Tuckson, R. V., Edmunds, M., &amp; Hodgkins, M. L. (2017). </w:t>
      </w:r>
      <w:r w:rsidRPr="00BD6C50">
        <w:rPr>
          <w:rFonts w:ascii="Times New Roman" w:hAnsi="Times New Roman" w:cs="Times New Roman"/>
          <w:i/>
          <w:iCs/>
          <w:sz w:val="24"/>
          <w:szCs w:val="24"/>
        </w:rPr>
        <w:t>Telehealth</w:t>
      </w:r>
      <w:r w:rsidRPr="00D814CF">
        <w:rPr>
          <w:rFonts w:ascii="Times New Roman" w:hAnsi="Times New Roman" w:cs="Times New Roman"/>
          <w:sz w:val="24"/>
          <w:szCs w:val="24"/>
        </w:rPr>
        <w:t>. </w:t>
      </w:r>
      <w:r w:rsidRPr="00BD6C50">
        <w:rPr>
          <w:rFonts w:ascii="Times New Roman" w:hAnsi="Times New Roman" w:cs="Times New Roman"/>
          <w:sz w:val="24"/>
          <w:szCs w:val="24"/>
        </w:rPr>
        <w:t>New England Journal of Medicine, 377(16), 1585-1592.</w:t>
      </w:r>
    </w:p>
    <w:sectPr w:rsidR="00D814CF" w:rsidRPr="00BD6C50" w:rsidSect="00080751">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96D1C" w14:textId="77777777" w:rsidR="00CB1EAA" w:rsidRDefault="00CB1EAA">
      <w:pPr>
        <w:spacing w:after="0" w:line="240" w:lineRule="auto"/>
      </w:pPr>
      <w:r>
        <w:separator/>
      </w:r>
    </w:p>
  </w:endnote>
  <w:endnote w:type="continuationSeparator" w:id="0">
    <w:p w14:paraId="0FE16461" w14:textId="77777777" w:rsidR="00CB1EAA" w:rsidRDefault="00CB1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98284" w14:textId="77777777" w:rsidR="00CB1EAA" w:rsidRDefault="00CB1EAA">
      <w:pPr>
        <w:spacing w:after="0" w:line="240" w:lineRule="auto"/>
      </w:pPr>
      <w:r>
        <w:separator/>
      </w:r>
    </w:p>
  </w:footnote>
  <w:footnote w:type="continuationSeparator" w:id="0">
    <w:p w14:paraId="616281C1" w14:textId="77777777" w:rsidR="00CB1EAA" w:rsidRDefault="00CB1E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5E64E" w14:textId="133026B2" w:rsidR="00080751" w:rsidRPr="00080751" w:rsidRDefault="00CB1EAA" w:rsidP="00080751">
    <w:pPr>
      <w:pStyle w:val="Header"/>
      <w:ind w:firstLine="0"/>
      <w:jc w:val="left"/>
      <w:rPr>
        <w:rFonts w:ascii="Times New Roman" w:hAnsi="Times New Roman" w:cs="Times New Roman"/>
        <w:sz w:val="24"/>
        <w:szCs w:val="24"/>
      </w:rPr>
    </w:pPr>
    <w:r w:rsidRPr="00080751">
      <w:rPr>
        <w:rFonts w:ascii="Times New Roman" w:hAnsi="Times New Roman" w:cs="Times New Roman"/>
        <w:sz w:val="24"/>
        <w:szCs w:val="24"/>
      </w:rPr>
      <w:t>TELEHEALTH</w:t>
    </w:r>
    <w:sdt>
      <w:sdtPr>
        <w:rPr>
          <w:rFonts w:ascii="Times New Roman" w:hAnsi="Times New Roman" w:cs="Times New Roman"/>
          <w:sz w:val="24"/>
          <w:szCs w:val="24"/>
        </w:rPr>
        <w:id w:val="-1833524885"/>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Pr="00080751">
          <w:rPr>
            <w:rFonts w:ascii="Times New Roman" w:hAnsi="Times New Roman" w:cs="Times New Roman"/>
            <w:sz w:val="24"/>
            <w:szCs w:val="24"/>
          </w:rPr>
          <w:fldChar w:fldCharType="begin"/>
        </w:r>
        <w:r w:rsidRPr="00080751">
          <w:rPr>
            <w:rFonts w:ascii="Times New Roman" w:hAnsi="Times New Roman" w:cs="Times New Roman"/>
            <w:sz w:val="24"/>
            <w:szCs w:val="24"/>
          </w:rPr>
          <w:instrText xml:space="preserve"> PAGE   \* MERGEFORMAT </w:instrText>
        </w:r>
        <w:r w:rsidRPr="00080751">
          <w:rPr>
            <w:rFonts w:ascii="Times New Roman" w:hAnsi="Times New Roman" w:cs="Times New Roman"/>
            <w:sz w:val="24"/>
            <w:szCs w:val="24"/>
          </w:rPr>
          <w:fldChar w:fldCharType="separate"/>
        </w:r>
        <w:r w:rsidRPr="00080751">
          <w:rPr>
            <w:rFonts w:ascii="Times New Roman" w:hAnsi="Times New Roman" w:cs="Times New Roman"/>
            <w:noProof/>
            <w:sz w:val="24"/>
            <w:szCs w:val="24"/>
          </w:rPr>
          <w:t>2</w:t>
        </w:r>
        <w:r w:rsidRPr="00080751">
          <w:rPr>
            <w:rFonts w:ascii="Times New Roman" w:hAnsi="Times New Roman" w:cs="Times New Roman"/>
            <w:noProof/>
            <w:sz w:val="24"/>
            <w:szCs w:val="24"/>
          </w:rPr>
          <w:fldChar w:fldCharType="end"/>
        </w:r>
      </w:sdtContent>
    </w:sdt>
  </w:p>
  <w:p w14:paraId="512B2C6F" w14:textId="77777777" w:rsidR="00080751" w:rsidRPr="00080751" w:rsidRDefault="00080751" w:rsidP="00080751">
    <w:pPr>
      <w:pStyle w:val="Header"/>
      <w:ind w:firstLine="0"/>
      <w:jc w:val="left"/>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46C56" w14:textId="2E37BE9B" w:rsidR="00080751" w:rsidRPr="00080751" w:rsidRDefault="00CB1EAA" w:rsidP="00080751">
    <w:pPr>
      <w:pStyle w:val="Header"/>
      <w:ind w:firstLine="0"/>
      <w:rPr>
        <w:rFonts w:ascii="Times New Roman" w:hAnsi="Times New Roman" w:cs="Times New Roman"/>
        <w:sz w:val="24"/>
        <w:szCs w:val="24"/>
      </w:rPr>
    </w:pPr>
    <w:r w:rsidRPr="00080751">
      <w:rPr>
        <w:rFonts w:ascii="Times New Roman" w:hAnsi="Times New Roman" w:cs="Times New Roman"/>
        <w:sz w:val="24"/>
        <w:szCs w:val="24"/>
      </w:rPr>
      <w:t>TELEHEALTH</w:t>
    </w:r>
    <w:sdt>
      <w:sdtPr>
        <w:rPr>
          <w:rFonts w:ascii="Times New Roman" w:hAnsi="Times New Roman" w:cs="Times New Roman"/>
          <w:sz w:val="24"/>
          <w:szCs w:val="24"/>
        </w:rPr>
        <w:id w:val="735909617"/>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Pr="00080751">
          <w:rPr>
            <w:rFonts w:ascii="Times New Roman" w:hAnsi="Times New Roman" w:cs="Times New Roman"/>
            <w:sz w:val="24"/>
            <w:szCs w:val="24"/>
          </w:rPr>
          <w:fldChar w:fldCharType="begin"/>
        </w:r>
        <w:r w:rsidRPr="00080751">
          <w:rPr>
            <w:rFonts w:ascii="Times New Roman" w:hAnsi="Times New Roman" w:cs="Times New Roman"/>
            <w:sz w:val="24"/>
            <w:szCs w:val="24"/>
          </w:rPr>
          <w:instrText xml:space="preserve"> PAGE   \* MERGEFORMAT </w:instrText>
        </w:r>
        <w:r w:rsidRPr="00080751">
          <w:rPr>
            <w:rFonts w:ascii="Times New Roman" w:hAnsi="Times New Roman" w:cs="Times New Roman"/>
            <w:sz w:val="24"/>
            <w:szCs w:val="24"/>
          </w:rPr>
          <w:fldChar w:fldCharType="separate"/>
        </w:r>
        <w:r w:rsidRPr="00080751">
          <w:rPr>
            <w:rFonts w:ascii="Times New Roman" w:hAnsi="Times New Roman" w:cs="Times New Roman"/>
            <w:noProof/>
            <w:sz w:val="24"/>
            <w:szCs w:val="24"/>
          </w:rPr>
          <w:t>2</w:t>
        </w:r>
        <w:r w:rsidRPr="00080751">
          <w:rPr>
            <w:rFonts w:ascii="Times New Roman" w:hAnsi="Times New Roman" w:cs="Times New Roman"/>
            <w:noProof/>
            <w:sz w:val="24"/>
            <w:szCs w:val="24"/>
          </w:rPr>
          <w:fldChar w:fldCharType="end"/>
        </w:r>
      </w:sdtContent>
    </w:sdt>
  </w:p>
  <w:p w14:paraId="256C5EF2" w14:textId="77777777" w:rsidR="00080751" w:rsidRPr="00080751" w:rsidRDefault="00080751">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751"/>
    <w:rsid w:val="00080751"/>
    <w:rsid w:val="001A2ECE"/>
    <w:rsid w:val="0020002D"/>
    <w:rsid w:val="002620B2"/>
    <w:rsid w:val="00273F46"/>
    <w:rsid w:val="003652DD"/>
    <w:rsid w:val="00423B3B"/>
    <w:rsid w:val="00470811"/>
    <w:rsid w:val="0066410C"/>
    <w:rsid w:val="006849AC"/>
    <w:rsid w:val="006C5995"/>
    <w:rsid w:val="00757A6C"/>
    <w:rsid w:val="007814B3"/>
    <w:rsid w:val="007D3442"/>
    <w:rsid w:val="0083485D"/>
    <w:rsid w:val="0088203F"/>
    <w:rsid w:val="00903708"/>
    <w:rsid w:val="0098459B"/>
    <w:rsid w:val="00A175D7"/>
    <w:rsid w:val="00A26D61"/>
    <w:rsid w:val="00BD6C50"/>
    <w:rsid w:val="00CB166B"/>
    <w:rsid w:val="00CB1EAA"/>
    <w:rsid w:val="00CD5473"/>
    <w:rsid w:val="00D44662"/>
    <w:rsid w:val="00D814CF"/>
    <w:rsid w:val="00DC24D5"/>
    <w:rsid w:val="00E728C5"/>
    <w:rsid w:val="00E94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90075"/>
  <w15:chartTrackingRefBased/>
  <w15:docId w15:val="{7E309C5F-9510-4EE1-BE30-A62D68E8B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07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0751"/>
  </w:style>
  <w:style w:type="paragraph" w:styleId="Footer">
    <w:name w:val="footer"/>
    <w:basedOn w:val="Normal"/>
    <w:link w:val="FooterChar"/>
    <w:uiPriority w:val="99"/>
    <w:unhideWhenUsed/>
    <w:rsid w:val="000807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0751"/>
  </w:style>
  <w:style w:type="character" w:styleId="CommentReference">
    <w:name w:val="annotation reference"/>
    <w:basedOn w:val="DefaultParagraphFont"/>
    <w:uiPriority w:val="99"/>
    <w:semiHidden/>
    <w:unhideWhenUsed/>
    <w:rsid w:val="00BD6C50"/>
    <w:rPr>
      <w:sz w:val="16"/>
      <w:szCs w:val="16"/>
    </w:rPr>
  </w:style>
  <w:style w:type="paragraph" w:styleId="CommentText">
    <w:name w:val="annotation text"/>
    <w:basedOn w:val="Normal"/>
    <w:link w:val="CommentTextChar"/>
    <w:uiPriority w:val="99"/>
    <w:semiHidden/>
    <w:unhideWhenUsed/>
    <w:rsid w:val="00BD6C50"/>
    <w:pPr>
      <w:spacing w:line="240" w:lineRule="auto"/>
    </w:pPr>
    <w:rPr>
      <w:sz w:val="20"/>
      <w:szCs w:val="20"/>
    </w:rPr>
  </w:style>
  <w:style w:type="character" w:customStyle="1" w:styleId="CommentTextChar">
    <w:name w:val="Comment Text Char"/>
    <w:basedOn w:val="DefaultParagraphFont"/>
    <w:link w:val="CommentText"/>
    <w:uiPriority w:val="99"/>
    <w:semiHidden/>
    <w:rsid w:val="00BD6C50"/>
    <w:rPr>
      <w:sz w:val="20"/>
      <w:szCs w:val="20"/>
    </w:rPr>
  </w:style>
  <w:style w:type="paragraph" w:styleId="CommentSubject">
    <w:name w:val="annotation subject"/>
    <w:basedOn w:val="CommentText"/>
    <w:next w:val="CommentText"/>
    <w:link w:val="CommentSubjectChar"/>
    <w:uiPriority w:val="99"/>
    <w:semiHidden/>
    <w:unhideWhenUsed/>
    <w:rsid w:val="00BD6C50"/>
    <w:rPr>
      <w:b/>
      <w:bCs/>
    </w:rPr>
  </w:style>
  <w:style w:type="character" w:customStyle="1" w:styleId="CommentSubjectChar">
    <w:name w:val="Comment Subject Char"/>
    <w:basedOn w:val="CommentTextChar"/>
    <w:link w:val="CommentSubject"/>
    <w:uiPriority w:val="99"/>
    <w:semiHidden/>
    <w:rsid w:val="00BD6C5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167B5-30B7-42F6-A580-BFC20865D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593</Words>
  <Characters>3385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emily jhoanson</cp:lastModifiedBy>
  <cp:revision>2</cp:revision>
  <dcterms:created xsi:type="dcterms:W3CDTF">2021-06-16T06:12:00Z</dcterms:created>
  <dcterms:modified xsi:type="dcterms:W3CDTF">2021-06-16T06:12:00Z</dcterms:modified>
</cp:coreProperties>
</file>